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F" w:rsidRPr="0034588F" w:rsidRDefault="0034588F" w:rsidP="0034588F">
      <w:pPr>
        <w:pStyle w:val="Nadpisobsah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Příloha č.3</w:t>
      </w:r>
      <w:r w:rsidRPr="0034588F">
        <w:rPr>
          <w:b/>
          <w:bCs/>
          <w:sz w:val="28"/>
          <w:szCs w:val="28"/>
        </w:rPr>
        <w:t xml:space="preserve"> -</w:t>
      </w:r>
      <w:r w:rsidRPr="0034588F">
        <w:rPr>
          <w:b/>
          <w:sz w:val="28"/>
          <w:szCs w:val="28"/>
        </w:rPr>
        <w:t xml:space="preserve"> Seznam autochtonních dřevin</w:t>
      </w:r>
    </w:p>
    <w:p w:rsidR="00F56C1E" w:rsidRPr="0034588F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:rsidR="00EF2C40" w:rsidRDefault="0034588F" w:rsidP="004F1B57">
      <w:pPr>
        <w:spacing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588F">
        <w:rPr>
          <w:rFonts w:asciiTheme="minorHAnsi" w:hAnsiTheme="minorHAnsi" w:cstheme="minorHAnsi"/>
          <w:sz w:val="22"/>
          <w:szCs w:val="22"/>
        </w:rPr>
        <w:t xml:space="preserve">Běžně používané a školkařsky dostupné druhy autochtonních dřevin.  </w:t>
      </w:r>
      <w:r w:rsidR="00EF2C40" w:rsidRPr="0034588F">
        <w:rPr>
          <w:rFonts w:asciiTheme="minorHAnsi" w:hAnsiTheme="minorHAnsi" w:cstheme="minorHAnsi"/>
          <w:bCs/>
          <w:color w:val="000000"/>
          <w:sz w:val="22"/>
          <w:szCs w:val="22"/>
        </w:rPr>
        <w:t>Volba konkrétního druhu vždy závisí od stanovištních podmínek lokality.</w:t>
      </w:r>
    </w:p>
    <w:p w:rsidR="0034588F" w:rsidRPr="0034588F" w:rsidRDefault="0034588F" w:rsidP="004F1B57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/>
      </w:tblPr>
      <w:tblGrid>
        <w:gridCol w:w="2828"/>
        <w:gridCol w:w="3168"/>
        <w:gridCol w:w="4059"/>
      </w:tblGrid>
      <w:tr w:rsidR="004F1B57" w:rsidRPr="004F1B57" w:rsidTr="0034588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34588F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588F">
              <w:rPr>
                <w:rFonts w:ascii="Calibri" w:hAnsi="Calibri"/>
                <w:b/>
                <w:bCs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34588F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4588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34588F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4588F">
              <w:rPr>
                <w:rFonts w:ascii="Calibri" w:hAnsi="Calibr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4F1B57" w:rsidRPr="004F1B57" w:rsidTr="0034588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34588F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588F">
              <w:rPr>
                <w:rFonts w:ascii="Calibri" w:hAnsi="Calibri"/>
                <w:b/>
                <w:bCs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34588F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588F">
              <w:rPr>
                <w:rFonts w:ascii="Calibri" w:hAnsi="Calibri"/>
                <w:b/>
                <w:bCs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34588F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588F">
              <w:rPr>
                <w:rFonts w:ascii="Calibri" w:hAnsi="Calibri"/>
                <w:b/>
                <w:bCs/>
                <w:sz w:val="22"/>
                <w:szCs w:val="22"/>
              </w:rPr>
              <w:t>kultivary**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´Laciniata´, ´Purpurea´, ´Youngii´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pubescens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´Asplenifolia´, ´Black Swan´, ´Dawyk´, ´Dawyck Gold´, ´Dawyck Purple´, ´Pendula´, Purple Fountain´, f. purpurea, ´Purpurea Pendula´, ´Riversii´,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´Rohanii´*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, ´Tricolor´, ´Zlatia´, 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cerris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´Concordia´, ´Fastigiata´, ´Fastigiata Koster´, 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 pubescens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petraea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´Columnaris´, ´Fastigiata´, ´Frans Fontaine´, ´Pendula´, ´Quercifolia´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 pyraster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´Alboplena´, ´Paul´s Scarlet´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´Stricta´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Malus sylvestris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angustifolia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ssp. danubialis,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´Raywood´</w:t>
            </w:r>
          </w:p>
        </w:tc>
      </w:tr>
      <w:tr w:rsidR="004F1B57" w:rsidRPr="004F1B5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´Altena´, ´Atlas´, ´Diversifolia´, ´Globosum´, ´Jaspidea´, ´Pendula´, ´Westhof´s Glorie´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´Elegant´, ´Elsrijk´, ´Nanum´, ´Red Shine´</w:t>
            </w:r>
          </w:p>
        </w:tc>
      </w:tr>
      <w:tr w:rsidR="004F1B57" w:rsidRPr="004F1B5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´Atropurpureum´, ´Brilliantissimum´, ´Erectum´, ´Leopoldii´, ´Negenia´, ´Worley´</w:t>
            </w:r>
          </w:p>
        </w:tc>
      </w:tr>
      <w:tr w:rsidR="004F1B57" w:rsidRPr="004F1B5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´Columnare´, ´Crimson King´, ´Olmsted´, ´Deborah´, ´Drummondii´, ´Emerald Queen´, ´Globosum´, ´Olmsted´, ´Royal Red´, ´Schwedleri´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´Edulis´*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´Fastigiata´, ´Pendula´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minor (U. carpinifolia)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´Wredei´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´Camperdownii´, ( 'Fastigiata', ´Pendula´)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´Greenspire´, ´Rancho´, ´Roelvo´, 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x europaea (T. x vulgaris)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´Pallida´ ("přirozeně vzniklý kříženec")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´Rubra´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mahaleb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Alnus glutinosa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´Laciniata´, 'Imperialis'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´Aurea´, 'Pendula'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padus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´Colorata´, ´Nana´, ´Watereri´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nigra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´Italica´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Salix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´Tristis´, ´Belders´, ´Liempde´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fragilis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9072"/>
      </w:tblGrid>
      <w:tr w:rsidR="004F1B57" w:rsidRPr="004F1B5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/>
      </w:tblPr>
      <w:tblGrid>
        <w:gridCol w:w="2828"/>
        <w:gridCol w:w="7227"/>
      </w:tblGrid>
      <w:tr w:rsidR="004F1B57" w:rsidRPr="004F1B57" w:rsidTr="0034588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34588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uncinata subsp. Uliginosa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Pinus mugo 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sylvestris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 communis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 alba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 abies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 baccata</w:t>
            </w:r>
          </w:p>
        </w:tc>
      </w:tr>
    </w:tbl>
    <w:p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/>
      </w:tblPr>
      <w:tblGrid>
        <w:gridCol w:w="2828"/>
        <w:gridCol w:w="7227"/>
      </w:tblGrid>
      <w:tr w:rsidR="004F1B57" w:rsidRPr="004F1B57" w:rsidTr="0034588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34588F">
        <w:trPr>
          <w:trHeight w:val="222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nigra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racemosa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 verrucosa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 europaea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myrtillus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vitis-idaea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 helix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 nana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 nigricans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 mas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 vulgaris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opulus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lantana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 pinnata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 tinctoria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 alnus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Andromeda polifolia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 avellana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 mezereum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 cneorum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 tenella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 idaeus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 vitalba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 vulgare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 palustre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spinosissima (pimpinelifolia)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gallica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canina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rubiginosa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alpinum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Rhamnus cathartica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Cotoneaster integerrimus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uva-crispa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 sanquinea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 salicifolia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spinosa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fruticoa Pallas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hrotolistá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hastata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viminalis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purpurea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pentandra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 repens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cinerea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rozmarýnolistá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rosmafinifolia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elaeagnos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aurita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 vulgaris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 carnea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nigra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xylosteum</w:t>
            </w:r>
          </w:p>
        </w:tc>
      </w:tr>
    </w:tbl>
    <w:p w:rsidR="0008017F" w:rsidRDefault="0008017F" w:rsidP="002514E1">
      <w:pPr>
        <w:spacing w:line="276" w:lineRule="auto"/>
      </w:pPr>
    </w:p>
    <w:p w:rsidR="00F56C1E" w:rsidRPr="004F1B57" w:rsidRDefault="00F56C1E" w:rsidP="002514E1">
      <w:pPr>
        <w:spacing w:line="276" w:lineRule="auto"/>
      </w:pPr>
    </w:p>
    <w:p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80" w:rsidRDefault="00231C80">
      <w:r>
        <w:separator/>
      </w:r>
    </w:p>
  </w:endnote>
  <w:endnote w:type="continuationSeparator" w:id="1">
    <w:p w:rsidR="00231C80" w:rsidRDefault="0023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9F" w:rsidRDefault="00823001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4097" type="#_x0000_t202" style="position:absolute;left:0;text-align:left;margin-left:524.5pt;margin-top:813.65pt;width:70.25pt;height:10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F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" filled="f" stroked="f">
          <v:textbox inset="0,0,0,0">
            <w:txbxContent>
              <w:p w:rsidR="00A43D9F" w:rsidRDefault="00823001" w:rsidP="00A43D9F">
                <w:pPr>
                  <w:jc w:val="center"/>
                </w:pPr>
                <w:r w:rsidRPr="00D917AC">
                  <w:rPr>
                    <w:rStyle w:val="slostrnky"/>
                  </w:rPr>
                  <w:fldChar w:fldCharType="begin"/>
                </w:r>
                <w:r w:rsidR="00A43D9F" w:rsidRPr="00D917AC">
                  <w:rPr>
                    <w:rStyle w:val="slostrnky"/>
                  </w:rPr>
                  <w:instrText xml:space="preserve"> PAGE </w:instrText>
                </w:r>
                <w:r w:rsidRPr="00D917AC">
                  <w:rPr>
                    <w:rStyle w:val="slostrnky"/>
                  </w:rPr>
                  <w:fldChar w:fldCharType="separate"/>
                </w:r>
                <w:r w:rsidR="0034588F">
                  <w:rPr>
                    <w:rStyle w:val="slostrnky"/>
                    <w:noProof/>
                  </w:rPr>
                  <w:t>1</w:t>
                </w:r>
                <w:r w:rsidRPr="00D917AC">
                  <w:rPr>
                    <w:rStyle w:val="slostrnky"/>
                  </w:rPr>
                  <w:fldChar w:fldCharType="end"/>
                </w:r>
                <w:r w:rsidR="00A43D9F">
                  <w:rPr>
                    <w:rStyle w:val="slostrnky"/>
                  </w:rPr>
                  <w:t>/</w:t>
                </w:r>
                <w:r w:rsidRPr="00D917AC">
                  <w:rPr>
                    <w:rStyle w:val="slostrnky"/>
                  </w:rPr>
                  <w:fldChar w:fldCharType="begin"/>
                </w:r>
                <w:r w:rsidR="00A43D9F" w:rsidRPr="00D917AC">
                  <w:rPr>
                    <w:rStyle w:val="slostrnky"/>
                  </w:rPr>
                  <w:instrText xml:space="preserve"> NUMPAGES </w:instrText>
                </w:r>
                <w:r w:rsidRPr="00D917AC">
                  <w:rPr>
                    <w:rStyle w:val="slostrnky"/>
                  </w:rPr>
                  <w:fldChar w:fldCharType="separate"/>
                </w:r>
                <w:r w:rsidR="0034588F">
                  <w:rPr>
                    <w:rStyle w:val="slostrnky"/>
                    <w:noProof/>
                  </w:rPr>
                  <w:t>4</w:t>
                </w:r>
                <w:r w:rsidRPr="00D917AC">
                  <w:rPr>
                    <w:rStyle w:val="slostrnky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A43D9F" w:rsidRDefault="00A43D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80" w:rsidRDefault="00231C80">
      <w:r>
        <w:separator/>
      </w:r>
    </w:p>
  </w:footnote>
  <w:footnote w:type="continuationSeparator" w:id="1">
    <w:p w:rsidR="00231C80" w:rsidRDefault="0023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8F" w:rsidRPr="0034588F" w:rsidRDefault="0034588F" w:rsidP="0034588F">
    <w:pPr>
      <w:pStyle w:val="Zhlav"/>
      <w:rPr>
        <w:b/>
      </w:rPr>
    </w:pPr>
    <w:r w:rsidRPr="0034588F">
      <w:drawing>
        <wp:inline distT="0" distB="0" distL="0" distR="0">
          <wp:extent cx="2305050" cy="719306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19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588F">
      <w:rPr>
        <w:b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4835608</wp:posOffset>
          </wp:positionH>
          <wp:positionV relativeFrom="paragraph">
            <wp:posOffset>-10188</wp:posOffset>
          </wp:positionV>
          <wp:extent cx="600848" cy="731520"/>
          <wp:effectExtent l="19050" t="0" r="8255" b="0"/>
          <wp:wrapTight wrapText="bothSides">
            <wp:wrapPolygon edited="0">
              <wp:start x="-684" y="0"/>
              <wp:lineTo x="-684" y="21319"/>
              <wp:lineTo x="21897" y="21319"/>
              <wp:lineTo x="21897" y="0"/>
              <wp:lineTo x="-684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F08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1C80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588F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001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/>
    <w:lsdException w:name="caption" w:locked="1" w:uiPriority="0" w:qFormat="1"/>
    <w:lsdException w:name="annotation reference" w:locked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vrendokumentu">
    <w:name w:val="Document Map"/>
    <w:basedOn w:val="Normln"/>
    <w:link w:val="Rozvr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v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6250-DFFB-43B8-B88A-560E246A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0</TotalTime>
  <Pages>4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Lucie Landová</dc:creator>
  <cp:lastModifiedBy>ANDINA</cp:lastModifiedBy>
  <cp:revision>2</cp:revision>
  <cp:lastPrinted>2016-04-07T07:09:00Z</cp:lastPrinted>
  <dcterms:created xsi:type="dcterms:W3CDTF">2018-01-16T19:32:00Z</dcterms:created>
  <dcterms:modified xsi:type="dcterms:W3CDTF">2018-01-16T19:32:00Z</dcterms:modified>
</cp:coreProperties>
</file>