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6731" w14:textId="77777777" w:rsidR="00BC740F" w:rsidRDefault="00BC740F" w:rsidP="00211D24">
      <w:pPr>
        <w:jc w:val="center"/>
        <w:rPr>
          <w:b/>
          <w:sz w:val="32"/>
          <w:szCs w:val="32"/>
        </w:rPr>
      </w:pPr>
      <w:bookmarkStart w:id="0" w:name="RANGE!A1:G36"/>
    </w:p>
    <w:p w14:paraId="541EC0E8" w14:textId="7643AACB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  <w:r w:rsidR="00402179">
        <w:rPr>
          <w:b/>
          <w:sz w:val="32"/>
          <w:szCs w:val="32"/>
        </w:rPr>
        <w:t>-VZOR</w:t>
      </w:r>
    </w:p>
    <w:p w14:paraId="3ADB798B" w14:textId="2A27B052" w:rsidR="00211D24" w:rsidRPr="00EB18AC" w:rsidRDefault="00211D24" w:rsidP="00211D24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k předkládání záměrů v rámci Integrovaného regionálního operačního programu</w:t>
      </w:r>
    </w:p>
    <w:p w14:paraId="10D2AD9A" w14:textId="4FC50519" w:rsidR="00211D24" w:rsidRPr="00402179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402179">
        <w:rPr>
          <w:rFonts w:ascii="Calibri" w:hAnsi="Calibri" w:cs="Calibri"/>
          <w:b/>
          <w:sz w:val="28"/>
          <w:szCs w:val="28"/>
        </w:rPr>
        <w:t>„</w:t>
      </w:r>
      <w:r w:rsidR="00DC6012">
        <w:rPr>
          <w:rFonts w:ascii="Calibri" w:hAnsi="Calibri" w:cs="Calibri"/>
          <w:b/>
          <w:sz w:val="28"/>
          <w:szCs w:val="28"/>
        </w:rPr>
        <w:t>4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. výzva </w:t>
      </w:r>
      <w:r w:rsidR="00BC740F" w:rsidRPr="00402179">
        <w:rPr>
          <w:rFonts w:ascii="Calibri" w:hAnsi="Calibri" w:cs="Calibri"/>
          <w:b/>
          <w:sz w:val="28"/>
          <w:szCs w:val="28"/>
        </w:rPr>
        <w:t>MAS</w:t>
      </w:r>
      <w:r w:rsidR="00402179" w:rsidRPr="00402179">
        <w:rPr>
          <w:rFonts w:ascii="Calibri" w:hAnsi="Calibri" w:cs="Calibri"/>
          <w:b/>
          <w:sz w:val="28"/>
          <w:szCs w:val="28"/>
        </w:rPr>
        <w:t xml:space="preserve"> </w:t>
      </w:r>
      <w:r w:rsidR="00402179">
        <w:rPr>
          <w:rFonts w:ascii="Calibri" w:hAnsi="Calibri" w:cs="Calibri"/>
          <w:b/>
          <w:sz w:val="28"/>
          <w:szCs w:val="28"/>
        </w:rPr>
        <w:t>H</w:t>
      </w:r>
      <w:r w:rsidR="00402179" w:rsidRPr="00402179">
        <w:rPr>
          <w:rFonts w:ascii="Calibri" w:hAnsi="Calibri" w:cs="Calibri"/>
          <w:b/>
          <w:sz w:val="28"/>
          <w:szCs w:val="28"/>
        </w:rPr>
        <w:t>avlíčkův kraj</w:t>
      </w:r>
      <w:r w:rsidRPr="00402179">
        <w:rPr>
          <w:rFonts w:ascii="Calibri" w:hAnsi="Calibri" w:cs="Calibri"/>
          <w:b/>
          <w:sz w:val="28"/>
          <w:szCs w:val="28"/>
        </w:rPr>
        <w:t xml:space="preserve"> – IROP – </w:t>
      </w:r>
      <w:r w:rsidR="00DC6012">
        <w:rPr>
          <w:rFonts w:ascii="Calibri" w:hAnsi="Calibri" w:cs="Calibri"/>
          <w:b/>
          <w:sz w:val="28"/>
          <w:szCs w:val="28"/>
        </w:rPr>
        <w:t>DOPRAVA</w:t>
      </w:r>
      <w:r w:rsidR="00831914">
        <w:rPr>
          <w:rFonts w:ascii="Calibri" w:hAnsi="Calibri" w:cs="Calibri"/>
          <w:b/>
          <w:sz w:val="28"/>
          <w:szCs w:val="28"/>
        </w:rPr>
        <w:t xml:space="preserve"> 2023</w:t>
      </w:r>
      <w:r w:rsidR="00402179">
        <w:rPr>
          <w:rFonts w:ascii="Calibri" w:hAnsi="Calibri" w:cs="Calibri"/>
          <w:b/>
          <w:sz w:val="28"/>
          <w:szCs w:val="28"/>
        </w:rPr>
        <w:t>“</w:t>
      </w:r>
    </w:p>
    <w:p w14:paraId="7D5ABA31" w14:textId="0A0459FB" w:rsidR="00211D24" w:rsidRPr="00EB18AC" w:rsidRDefault="00211D24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 xml:space="preserve">Vazba na výzvu ŘO IROP: </w:t>
      </w:r>
      <w:r w:rsidR="00402179">
        <w:rPr>
          <w:rFonts w:ascii="Calibri" w:hAnsi="Calibri" w:cs="Calibri"/>
          <w:b/>
          <w:smallCaps/>
          <w:sz w:val="28"/>
          <w:szCs w:val="28"/>
        </w:rPr>
        <w:t>6</w:t>
      </w:r>
      <w:r w:rsidR="00DC6012">
        <w:rPr>
          <w:rFonts w:ascii="Calibri" w:hAnsi="Calibri" w:cs="Calibri"/>
          <w:b/>
          <w:smallCaps/>
          <w:sz w:val="28"/>
          <w:szCs w:val="28"/>
        </w:rPr>
        <w:t>0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. Výzva IROP – </w:t>
      </w:r>
      <w:r w:rsidR="00DC6012">
        <w:rPr>
          <w:rFonts w:ascii="Calibri" w:hAnsi="Calibri" w:cs="Calibri"/>
          <w:b/>
          <w:smallCaps/>
          <w:sz w:val="28"/>
          <w:szCs w:val="28"/>
        </w:rPr>
        <w:t>DOPRAVA</w:t>
      </w:r>
      <w:r w:rsidRPr="00EB18AC">
        <w:rPr>
          <w:rFonts w:ascii="Calibri" w:hAnsi="Calibri" w:cs="Calibri"/>
          <w:b/>
          <w:smallCaps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55622C91" w:rsidR="00211D24" w:rsidRDefault="00211D24" w:rsidP="00211D24">
      <w:pPr>
        <w:jc w:val="both"/>
      </w:pPr>
      <w:r>
        <w:t xml:space="preserve">V rámci MAS bude nejprve ze strany kanceláře MAS provedena administrativní kontrola. Věcné hodnocení záměrů provádí Výběrová komise MAS </w:t>
      </w:r>
      <w:r w:rsidR="00BC740F">
        <w:t>Havlíčkův kraj, kter</w:t>
      </w:r>
      <w:r w:rsidR="00402179">
        <w:t>á</w:t>
      </w:r>
      <w:r w:rsidR="00BC740F">
        <w:t xml:space="preserve"> je výběrovým orgánem MAS. Projektové záměry následně vybírá </w:t>
      </w:r>
      <w:r>
        <w:t xml:space="preserve">Programový výbor MAS </w:t>
      </w:r>
      <w:r w:rsidR="00BC740F">
        <w:t xml:space="preserve">Havlíčkův kraj, který je rozhodovacím orgánem a </w:t>
      </w:r>
      <w:r>
        <w:t>kter</w:t>
      </w:r>
      <w:r w:rsidR="00BC740F">
        <w:t>ým</w:t>
      </w:r>
      <w:r>
        <w:t xml:space="preserve"> bude vydáno Vyjádření o souladu se SCLLD MAS </w:t>
      </w:r>
      <w:r w:rsidR="00BC740F">
        <w:t>Havlíčkův kraj</w:t>
      </w:r>
      <w:r>
        <w:t xml:space="preserve">. Toto </w:t>
      </w:r>
      <w:r w:rsidR="00BC740F">
        <w:t>V</w:t>
      </w:r>
      <w:r>
        <w:t>yjádření</w:t>
      </w:r>
      <w:r w:rsidR="00BC740F">
        <w:t xml:space="preserve"> o souladu se SCLLD MAS</w:t>
      </w:r>
      <w:r>
        <w:t xml:space="preserve"> je povinnou součástí žádosti o podporu, kterou nositelé vybraných záměrů následně zpracují v MS21+.</w:t>
      </w:r>
    </w:p>
    <w:p w14:paraId="7A5EAD6D" w14:textId="693E00E2" w:rsidR="00211D24" w:rsidRDefault="00211D24" w:rsidP="00211D24">
      <w:pPr>
        <w:jc w:val="both"/>
      </w:pPr>
      <w:r>
        <w:t xml:space="preserve">Postup hodnocení záměrů je uveden ve směrnici MAS </w:t>
      </w:r>
      <w:r w:rsidR="00BC740F">
        <w:t>Havlíčkův kraj</w:t>
      </w:r>
      <w:r>
        <w:t xml:space="preserve"> „</w:t>
      </w:r>
      <w:r w:rsidR="002207DA" w:rsidRPr="002207DA">
        <w:rPr>
          <w:rStyle w:val="Siln"/>
          <w:b w:val="0"/>
          <w:bCs w:val="0"/>
        </w:rPr>
        <w:t>Směrnice MAS pro realizaci programového rámce IROP 2021-2027</w:t>
      </w:r>
      <w:r w:rsidRPr="002207DA">
        <w:rPr>
          <w:b/>
          <w:bCs/>
        </w:rPr>
        <w:t>“.</w:t>
      </w:r>
      <w:r>
        <w:t xml:space="preserve"> </w:t>
      </w:r>
      <w:r w:rsidR="00BC740F">
        <w:t>Postupy jsou uveřejněny</w:t>
      </w:r>
      <w:r>
        <w:t xml:space="preserve"> na</w:t>
      </w:r>
      <w:r w:rsidR="002207DA">
        <w:t xml:space="preserve"> stránkách MAS</w:t>
      </w:r>
      <w:r>
        <w:t xml:space="preserve">: </w:t>
      </w:r>
      <w:hyperlink r:id="rId10" w:history="1">
        <w:r w:rsidR="002207DA" w:rsidRPr="00130075">
          <w:rPr>
            <w:rStyle w:val="Hypertextovodkaz"/>
          </w:rPr>
          <w:t>https://www.havlickuvkraj.cz/sclld-2021-2027/irop-2021-27/</w:t>
        </w:r>
      </w:hyperlink>
      <w:r w:rsidR="002207DA">
        <w:t xml:space="preserve"> </w:t>
      </w:r>
    </w:p>
    <w:p w14:paraId="7A0D1AD6" w14:textId="37D0386B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2B6755">
        <w:t>6</w:t>
      </w:r>
      <w:r w:rsidR="00DC6012">
        <w:t>0</w:t>
      </w:r>
      <w:r>
        <w:t xml:space="preserve"> IROP, a to prostřednictvím MS21+. Hodnocení žádostí o podporu je v kompetenci Centra pro regionální rozvoj (CRR). </w:t>
      </w:r>
    </w:p>
    <w:p w14:paraId="7CD82269" w14:textId="0E1AF6ED" w:rsidR="00211D24" w:rsidRDefault="00211D24" w:rsidP="00211D24">
      <w:pPr>
        <w:jc w:val="both"/>
      </w:pPr>
      <w:r>
        <w:t xml:space="preserve">Věcná způsobilost je definována v Obecných a Specifických pravidlech pro žadatele a příjemce výzvy č. </w:t>
      </w:r>
      <w:r w:rsidR="00402179">
        <w:t>6</w:t>
      </w:r>
      <w:r w:rsidR="00DC6012">
        <w:t>0</w:t>
      </w:r>
      <w:r>
        <w:t xml:space="preserve"> IROP (vždy v aktuálním znění).</w:t>
      </w:r>
    </w:p>
    <w:p w14:paraId="2C5650A1" w14:textId="1EB9BEA0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DC6012" w:rsidRPr="008E3328">
          <w:rPr>
            <w:rStyle w:val="Hypertextovodkaz"/>
          </w:rPr>
          <w:t>https://irop.mmr.cz/cs/vyzvy-2021-2027/vyzvy/60vyzvairop</w:t>
        </w:r>
      </w:hyperlink>
      <w:r w:rsidR="00DC6012">
        <w:t xml:space="preserve"> </w:t>
      </w:r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11F84D25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(osob) jednajících jménem žadatele (nebo osob zmocněných na základě plné moci) a relevantní přílohy </w:t>
      </w:r>
      <w:r w:rsidR="00402179">
        <w:t xml:space="preserve">(čestné prohlášení) </w:t>
      </w:r>
      <w:r>
        <w:t xml:space="preserve">je nutné zaslat na e-mail: </w:t>
      </w:r>
      <w:hyperlink r:id="rId12" w:history="1">
        <w:r w:rsidR="00BC740F" w:rsidRPr="00976DD0">
          <w:rPr>
            <w:rStyle w:val="Hypertextovodkaz"/>
            <w:b/>
            <w:bCs/>
          </w:rPr>
          <w:t>irop@havlickuvkraj.cz</w:t>
        </w:r>
      </w:hyperlink>
    </w:p>
    <w:p w14:paraId="7FCE3592" w14:textId="75BD298E" w:rsidR="00211D24" w:rsidRPr="00302B62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</w:rPr>
      </w:pPr>
      <w:r w:rsidRPr="00302B62">
        <w:rPr>
          <w:b/>
          <w:bCs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4056"/>
        <w:gridCol w:w="2642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211D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4056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</w:tcPr>
          <w:p w14:paraId="00967B26" w14:textId="0BFB032B" w:rsidR="006E6251" w:rsidRPr="00331076" w:rsidRDefault="00331076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 xml:space="preserve">MAS </w:t>
            </w:r>
            <w:r w:rsidR="00402179">
              <w:rPr>
                <w:rFonts w:cs="Arial"/>
                <w:b/>
                <w:sz w:val="20"/>
                <w:szCs w:val="20"/>
              </w:rPr>
              <w:t>Havlíčkův kraj</w:t>
            </w:r>
            <w:r w:rsidRPr="00331076">
              <w:rPr>
                <w:rFonts w:cs="Arial"/>
                <w:b/>
                <w:sz w:val="20"/>
                <w:szCs w:val="20"/>
              </w:rPr>
              <w:t xml:space="preserve"> o.p.s.</w:t>
            </w:r>
          </w:p>
        </w:tc>
      </w:tr>
      <w:tr w:rsidR="006E6251" w:rsidRPr="001C1F58" w14:paraId="002692D9" w14:textId="77777777" w:rsidTr="00211D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CC9AE0B" w14:textId="3B6BFAA9" w:rsidR="00F02DC2" w:rsidRPr="00F02DC2" w:rsidRDefault="00DC6012" w:rsidP="009319B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 Výstavba a rekonstrukce místních komunikací, parkovacích ploch a přechodů pro chodce</w:t>
            </w:r>
          </w:p>
        </w:tc>
      </w:tr>
      <w:tr w:rsidR="006E6251" w:rsidRPr="001C1F58" w14:paraId="7396E241" w14:textId="77777777" w:rsidTr="00211D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7829B879" w14:textId="03BC1306" w:rsidR="006E6251" w:rsidRPr="00331076" w:rsidRDefault="006E6251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E66A56">
              <w:rPr>
                <w:rFonts w:cs="Arial"/>
                <w:bCs/>
                <w:sz w:val="20"/>
                <w:szCs w:val="20"/>
              </w:rPr>
              <w:t> </w:t>
            </w:r>
            <w:r w:rsidR="00E66A56" w:rsidRPr="00E66A56">
              <w:rPr>
                <w:rFonts w:cs="Arial"/>
                <w:bCs/>
                <w:sz w:val="20"/>
                <w:szCs w:val="20"/>
              </w:rPr>
              <w:t>6</w:t>
            </w:r>
            <w:r w:rsidR="00DC6012">
              <w:rPr>
                <w:rFonts w:cs="Arial"/>
                <w:bCs/>
                <w:sz w:val="20"/>
                <w:szCs w:val="20"/>
              </w:rPr>
              <w:t>0</w:t>
            </w:r>
            <w:r w:rsidR="00331076" w:rsidRPr="00E66A56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 w:rsidR="00DC6012">
              <w:rPr>
                <w:sz w:val="20"/>
                <w:szCs w:val="20"/>
              </w:rPr>
              <w:t>Doprava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166E45F4" w14:textId="67147A82" w:rsidR="006E6251" w:rsidRDefault="006E6251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331076">
              <w:rPr>
                <w:rFonts w:cs="Arial"/>
                <w:bCs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Výzva č. </w:t>
            </w:r>
            <w:r w:rsidR="00DC6012">
              <w:rPr>
                <w:rFonts w:cs="Arial"/>
                <w:bCs/>
                <w:sz w:val="20"/>
                <w:szCs w:val="20"/>
              </w:rPr>
              <w:t>4</w:t>
            </w:r>
            <w:r w:rsidR="00331076" w:rsidRPr="00331076">
              <w:rPr>
                <w:rFonts w:cs="Arial"/>
                <w:bCs/>
                <w:sz w:val="20"/>
                <w:szCs w:val="20"/>
              </w:rPr>
              <w:t xml:space="preserve">: </w:t>
            </w:r>
          </w:p>
          <w:p w14:paraId="0B4615AB" w14:textId="0A045893" w:rsidR="00402179" w:rsidRPr="00331076" w:rsidRDefault="00402179" w:rsidP="009319B7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„</w:t>
            </w:r>
            <w:r w:rsidR="00DC6012">
              <w:rPr>
                <w:rFonts w:cs="Arial"/>
                <w:bCs/>
                <w:sz w:val="20"/>
                <w:szCs w:val="20"/>
              </w:rPr>
              <w:t>4</w:t>
            </w:r>
            <w:r>
              <w:rPr>
                <w:rFonts w:cs="Arial"/>
                <w:bCs/>
                <w:sz w:val="20"/>
                <w:szCs w:val="20"/>
              </w:rPr>
              <w:t xml:space="preserve">. Výzva MAS Havlíčkův kraj – IROP – </w:t>
            </w:r>
            <w:r w:rsidR="00DC6012">
              <w:rPr>
                <w:rFonts w:cs="Arial"/>
                <w:bCs/>
                <w:sz w:val="20"/>
                <w:szCs w:val="20"/>
              </w:rPr>
              <w:t>DOPRAVA</w:t>
            </w:r>
            <w:r w:rsidR="00831914">
              <w:rPr>
                <w:rFonts w:cs="Arial"/>
                <w:bCs/>
                <w:sz w:val="20"/>
                <w:szCs w:val="20"/>
              </w:rPr>
              <w:t xml:space="preserve"> 2023</w:t>
            </w:r>
            <w:r>
              <w:rPr>
                <w:rFonts w:cs="Arial"/>
                <w:bCs/>
                <w:sz w:val="20"/>
                <w:szCs w:val="20"/>
              </w:rPr>
              <w:t>“</w:t>
            </w:r>
          </w:p>
        </w:tc>
      </w:tr>
      <w:tr w:rsidR="00991E7D" w:rsidRPr="001C1F58" w14:paraId="5A0A59D6" w14:textId="77777777" w:rsidTr="0091127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2642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color w:val="FF0000"/>
              </w:rPr>
              <w:t>v</w:t>
            </w:r>
            <w:r w:rsidRPr="00DA2137">
              <w:rPr>
                <w:color w:val="FF0000"/>
              </w:rPr>
              <w:t xml:space="preserve">yplňte úplný název žadatele </w:t>
            </w:r>
            <w:r w:rsidRPr="00CC2EF0">
              <w:rPr>
                <w:b/>
                <w:bCs/>
                <w:color w:val="FF0000"/>
              </w:rPr>
              <w:t>(z rejstříku)</w:t>
            </w:r>
          </w:p>
        </w:tc>
      </w:tr>
      <w:tr w:rsidR="00991E7D" w:rsidRPr="001C1F58" w14:paraId="40600B07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211D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211D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65940495" w14:textId="5AFAC47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211D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056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2642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028"/>
        <w:gridCol w:w="5014"/>
      </w:tblGrid>
      <w:tr w:rsidR="00991E7D" w:rsidRPr="00586900" w14:paraId="1421F347" w14:textId="77777777" w:rsidTr="00DC6012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6D43115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A54B89">
              <w:rPr>
                <w:color w:val="FF0000"/>
                <w:sz w:val="20"/>
                <w:szCs w:val="20"/>
              </w:rPr>
              <w:t>6</w:t>
            </w:r>
            <w:r w:rsidR="00DC6012">
              <w:rPr>
                <w:color w:val="FF0000"/>
                <w:sz w:val="20"/>
                <w:szCs w:val="20"/>
              </w:rPr>
              <w:t>0.</w:t>
            </w:r>
            <w:r w:rsidRPr="00586900">
              <w:rPr>
                <w:color w:val="FF0000"/>
                <w:sz w:val="20"/>
                <w:szCs w:val="20"/>
              </w:rPr>
              <w:t xml:space="preserve"> výzvou IROP – </w:t>
            </w:r>
            <w:r w:rsidR="00F02DC2"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3D5052DA" w14:textId="77777777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2E6F3718" w14:textId="77777777" w:rsidR="00DC6012" w:rsidRPr="00586900" w:rsidRDefault="00DC6012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Default="00991E7D" w:rsidP="00991E7D">
            <w:pPr>
              <w:rPr>
                <w:sz w:val="20"/>
                <w:szCs w:val="20"/>
              </w:rPr>
            </w:pPr>
          </w:p>
          <w:p w14:paraId="785436E1" w14:textId="77777777" w:rsidR="00DC6012" w:rsidRPr="00586900" w:rsidRDefault="00DC6012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A263F47" w14:textId="3889C369" w:rsidR="00991E7D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uveďte stav připravenosti projektu, </w:t>
            </w:r>
            <w:r w:rsidR="00DC6012">
              <w:rPr>
                <w:color w:val="FF0000"/>
                <w:sz w:val="20"/>
                <w:szCs w:val="20"/>
              </w:rPr>
              <w:t>především stavební připravenost projektu.</w:t>
            </w:r>
          </w:p>
          <w:p w14:paraId="44F9DD94" w14:textId="24BB14F0" w:rsidR="00DC6012" w:rsidRDefault="00DC6012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 získání bodů v rámci věcného hodnocení je zapotřebí popsat stavební připravenost projektu, případně doložit přílohu ze stavebního úřadu.</w:t>
            </w:r>
          </w:p>
          <w:p w14:paraId="1B5120E6" w14:textId="28AAA2E2" w:rsidR="00DC6012" w:rsidRDefault="00DC6012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Kontrolu mohou provést pracovníci kanceláře MAS, tzn. Vyžádat si dokument z příslušného stavebního úřadu.</w:t>
            </w:r>
          </w:p>
          <w:p w14:paraId="2CE15F03" w14:textId="682C7BDF" w:rsidR="00DC6012" w:rsidRDefault="00DC6012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Žadatel odpovídá za správnost uvedených údajů.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DC6012">
        <w:tc>
          <w:tcPr>
            <w:tcW w:w="4028" w:type="dxa"/>
            <w:tcBorders>
              <w:left w:val="single" w:sz="12" w:space="0" w:color="auto"/>
            </w:tcBorders>
          </w:tcPr>
          <w:p w14:paraId="134760B9" w14:textId="77777777" w:rsidR="00991E7D" w:rsidRPr="00586900" w:rsidRDefault="00991E7D" w:rsidP="00755FF3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4565081" w14:textId="372E869A" w:rsidR="00991E7D" w:rsidRPr="00586900" w:rsidRDefault="00991E7D" w:rsidP="00755FF3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Počítejte, že věcné hodnocení záměru ze strany MAS může trvat přibližně měsíc. Uvažujte, že vyjádření o souladu záměru se SCLLD MAS </w:t>
            </w:r>
            <w:r w:rsidR="00402179">
              <w:rPr>
                <w:color w:val="FF0000"/>
                <w:sz w:val="20"/>
                <w:szCs w:val="20"/>
              </w:rPr>
              <w:t>Havlíčkův kraj</w:t>
            </w:r>
            <w:r w:rsidRPr="00586900">
              <w:rPr>
                <w:color w:val="FF0000"/>
                <w:sz w:val="20"/>
                <w:szCs w:val="20"/>
              </w:rPr>
              <w:t xml:space="preserve"> je vydáváno na 60 kalendářních dnů.</w:t>
            </w:r>
          </w:p>
        </w:tc>
      </w:tr>
      <w:tr w:rsidR="00991E7D" w:rsidRPr="00586900" w14:paraId="3B0E3A63" w14:textId="77777777" w:rsidTr="00DC6012">
        <w:tc>
          <w:tcPr>
            <w:tcW w:w="4028" w:type="dxa"/>
            <w:tcBorders>
              <w:left w:val="single" w:sz="12" w:space="0" w:color="auto"/>
            </w:tcBorders>
          </w:tcPr>
          <w:p w14:paraId="3DCC0DB3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58366D5C" w14:textId="55D4A61F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může být zahájen</w:t>
            </w:r>
            <w:r w:rsidR="008F1B30"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 w:rsidR="008F1B30"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991E7D" w:rsidRPr="00586900" w14:paraId="194DEBD8" w14:textId="77777777" w:rsidTr="00DC6012">
        <w:tc>
          <w:tcPr>
            <w:tcW w:w="4028" w:type="dxa"/>
            <w:tcBorders>
              <w:left w:val="single" w:sz="12" w:space="0" w:color="auto"/>
            </w:tcBorders>
          </w:tcPr>
          <w:p w14:paraId="2BE2CB3F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014" w:type="dxa"/>
            <w:tcBorders>
              <w:right w:val="single" w:sz="12" w:space="0" w:color="auto"/>
            </w:tcBorders>
          </w:tcPr>
          <w:p w14:paraId="369BFD37" w14:textId="42DAC0D2" w:rsidR="00991E7D" w:rsidRPr="00586900" w:rsidRDefault="00726F7F" w:rsidP="00755FF3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ve formě (měsíc/rok)</w:t>
            </w:r>
            <w:r w:rsidRPr="00586900">
              <w:rPr>
                <w:color w:val="FF0000"/>
                <w:sz w:val="20"/>
                <w:szCs w:val="20"/>
              </w:rPr>
              <w:t>. Realizace projektu nesmí být ukončena před podáním žádosti o podporu (plné žádosti o podporu do MS21+).</w:t>
            </w:r>
            <w:r w:rsidR="00402179">
              <w:rPr>
                <w:color w:val="FF0000"/>
                <w:sz w:val="20"/>
                <w:szCs w:val="20"/>
              </w:rPr>
              <w:t xml:space="preserve"> Nejpozdější termín je 30. 6. 202</w:t>
            </w:r>
            <w:r w:rsidR="00DC6012">
              <w:rPr>
                <w:color w:val="FF0000"/>
                <w:sz w:val="20"/>
                <w:szCs w:val="20"/>
              </w:rPr>
              <w:t>9</w:t>
            </w:r>
            <w:r w:rsidR="00402179">
              <w:rPr>
                <w:color w:val="FF0000"/>
                <w:sz w:val="20"/>
                <w:szCs w:val="20"/>
              </w:rPr>
              <w:t>.</w:t>
            </w:r>
          </w:p>
        </w:tc>
      </w:tr>
      <w:tr w:rsidR="00991E7D" w:rsidRPr="00586900" w14:paraId="64586A5E" w14:textId="77777777" w:rsidTr="00DC6012">
        <w:tc>
          <w:tcPr>
            <w:tcW w:w="904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D5D6E2C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991E7D" w:rsidRPr="00586900" w14:paraId="2B839182" w14:textId="77777777" w:rsidTr="00DC6012">
        <w:tc>
          <w:tcPr>
            <w:tcW w:w="904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F596EE" w14:textId="470C85B0" w:rsidR="00991E7D" w:rsidRPr="00586900" w:rsidRDefault="00726F7F" w:rsidP="00726F7F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</w:t>
            </w:r>
            <w:r w:rsidR="00991E7D" w:rsidRPr="00586900">
              <w:rPr>
                <w:color w:val="FF0000"/>
                <w:sz w:val="20"/>
                <w:szCs w:val="20"/>
              </w:rPr>
              <w:t>veďte vazbu na další projekty</w:t>
            </w:r>
            <w:r w:rsidRPr="00586900">
              <w:rPr>
                <w:color w:val="FF0000"/>
                <w:sz w:val="20"/>
                <w:szCs w:val="20"/>
              </w:rPr>
              <w:t>,</w:t>
            </w:r>
            <w:r w:rsidR="00991E7D" w:rsidRPr="00586900">
              <w:rPr>
                <w:color w:val="FF0000"/>
                <w:sz w:val="20"/>
                <w:szCs w:val="20"/>
              </w:rPr>
              <w:t xml:space="preserve"> pokud je </w:t>
            </w:r>
            <w:r w:rsidRPr="00586900">
              <w:rPr>
                <w:color w:val="FF0000"/>
                <w:sz w:val="20"/>
                <w:szCs w:val="20"/>
              </w:rPr>
              <w:t xml:space="preserve">to </w:t>
            </w:r>
            <w:r w:rsidR="00991E7D" w:rsidRPr="00586900">
              <w:rPr>
                <w:color w:val="FF0000"/>
                <w:sz w:val="20"/>
                <w:szCs w:val="20"/>
              </w:rPr>
              <w:t>relevantní</w:t>
            </w:r>
            <w:r w:rsidRPr="00586900">
              <w:rPr>
                <w:color w:val="FF0000"/>
                <w:sz w:val="20"/>
                <w:szCs w:val="20"/>
              </w:rPr>
              <w:t xml:space="preserve">. </w:t>
            </w:r>
          </w:p>
          <w:p w14:paraId="1EABE8D4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  <w:p w14:paraId="440FC19E" w14:textId="77777777" w:rsidR="00991E7D" w:rsidRPr="00586900" w:rsidRDefault="00991E7D" w:rsidP="00755FF3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14"/>
        <w:gridCol w:w="5326"/>
        <w:gridCol w:w="702"/>
      </w:tblGrid>
      <w:tr w:rsidR="00991E7D" w14:paraId="21D94BCC" w14:textId="77777777" w:rsidTr="00726F7F">
        <w:tc>
          <w:tcPr>
            <w:tcW w:w="3014" w:type="dxa"/>
            <w:vAlign w:val="center"/>
          </w:tcPr>
          <w:p w14:paraId="09CFC62E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5326" w:type="dxa"/>
            <w:vAlign w:val="center"/>
          </w:tcPr>
          <w:p w14:paraId="02F27D20" w14:textId="085E630A" w:rsidR="00991E7D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7C2150" w:rsidRDefault="00991E7D" w:rsidP="00755FF3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91E7D" w14:paraId="412E7E7E" w14:textId="77777777" w:rsidTr="00726F7F">
        <w:tc>
          <w:tcPr>
            <w:tcW w:w="3014" w:type="dxa"/>
            <w:vAlign w:val="center"/>
          </w:tcPr>
          <w:p w14:paraId="283D8902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5326" w:type="dxa"/>
            <w:vAlign w:val="center"/>
          </w:tcPr>
          <w:p w14:paraId="60CC4256" w14:textId="2745AEBA" w:rsidR="00991E7D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>U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veďte Celkové </w:t>
            </w:r>
            <w:r>
              <w:rPr>
                <w:rFonts w:cs="Arial"/>
                <w:color w:val="FF0000"/>
                <w:szCs w:val="20"/>
              </w:rPr>
              <w:t>způsobilé</w:t>
            </w:r>
            <w:r w:rsidR="00991E7D" w:rsidRPr="00D4378B">
              <w:rPr>
                <w:rFonts w:cs="Arial"/>
                <w:color w:val="FF0000"/>
                <w:szCs w:val="20"/>
              </w:rPr>
              <w:t xml:space="preserve"> výdaje projektu</w:t>
            </w:r>
            <w:r w:rsidR="00302B62">
              <w:rPr>
                <w:rFonts w:cs="Arial"/>
                <w:color w:val="FF0000"/>
                <w:szCs w:val="20"/>
              </w:rPr>
              <w:t xml:space="preserve"> (maximum je definováno výzvou)</w:t>
            </w:r>
          </w:p>
          <w:p w14:paraId="5BBDD888" w14:textId="532F8348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</w:p>
        </w:tc>
        <w:tc>
          <w:tcPr>
            <w:tcW w:w="702" w:type="dxa"/>
            <w:vAlign w:val="center"/>
          </w:tcPr>
          <w:p w14:paraId="1D28CC33" w14:textId="77777777" w:rsidR="00991E7D" w:rsidRPr="001C1F58" w:rsidRDefault="00991E7D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726F7F" w14:paraId="4083322D" w14:textId="77777777" w:rsidTr="00726F7F">
        <w:trPr>
          <w:trHeight w:val="547"/>
        </w:trPr>
        <w:tc>
          <w:tcPr>
            <w:tcW w:w="3014" w:type="dxa"/>
            <w:vAlign w:val="center"/>
          </w:tcPr>
          <w:p w14:paraId="2FB789EE" w14:textId="0789A1B9" w:rsidR="00726F7F" w:rsidRPr="001C1F58" w:rsidRDefault="00726F7F" w:rsidP="00755FF3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dotace</w:t>
            </w:r>
            <w:r w:rsidRPr="001C1F58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5326" w:type="dxa"/>
            <w:vAlign w:val="center"/>
          </w:tcPr>
          <w:p w14:paraId="2F33475A" w14:textId="2CEBBFAE" w:rsidR="00726F7F" w:rsidRPr="00D4378B" w:rsidRDefault="00726F7F" w:rsidP="00726F7F">
            <w:pPr>
              <w:rPr>
                <w:rFonts w:cs="Arial"/>
                <w:color w:val="FF0000"/>
                <w:szCs w:val="20"/>
              </w:rPr>
            </w:pPr>
            <w:r>
              <w:rPr>
                <w:rFonts w:cs="Arial"/>
                <w:color w:val="FF0000"/>
                <w:szCs w:val="20"/>
              </w:rPr>
              <w:t xml:space="preserve">Dotace </w:t>
            </w:r>
            <w:r w:rsidR="00DC6012">
              <w:rPr>
                <w:rFonts w:cs="Arial"/>
                <w:color w:val="FF0000"/>
                <w:szCs w:val="20"/>
              </w:rPr>
              <w:t xml:space="preserve">celkem </w:t>
            </w:r>
            <w:r>
              <w:rPr>
                <w:rFonts w:cs="Arial"/>
                <w:color w:val="FF0000"/>
                <w:szCs w:val="20"/>
              </w:rPr>
              <w:t>je 95 % z celkových způsobilých výdajů projektu</w:t>
            </w:r>
            <w:r w:rsidR="00302B62">
              <w:rPr>
                <w:rFonts w:cs="Arial"/>
                <w:color w:val="FF0000"/>
                <w:szCs w:val="20"/>
              </w:rPr>
              <w:t xml:space="preserve"> 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1C1F58" w:rsidRDefault="00726F7F" w:rsidP="00755FF3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4D027777" w14:textId="0614CE9B" w:rsidR="00647584" w:rsidRDefault="00647584" w:rsidP="00647584">
      <w:pPr>
        <w:rPr>
          <w:b/>
        </w:rPr>
      </w:pPr>
      <w:r>
        <w:rPr>
          <w:b/>
        </w:rPr>
        <w:t>Další informace o projektu nutné pro věcné hodnocení: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2"/>
      </w:tblGrid>
      <w:tr w:rsidR="00647584" w:rsidRPr="00586900" w14:paraId="3EC32706" w14:textId="77777777" w:rsidTr="00647584">
        <w:tc>
          <w:tcPr>
            <w:tcW w:w="90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C86E9C6" w14:textId="43B1BEB4" w:rsidR="00647584" w:rsidRPr="00586900" w:rsidRDefault="00174A6F" w:rsidP="00755FF3">
            <w:pPr>
              <w:rPr>
                <w:b/>
              </w:rPr>
            </w:pPr>
            <w:r>
              <w:rPr>
                <w:b/>
              </w:rPr>
              <w:t xml:space="preserve">Soulad projektu se strategií </w:t>
            </w:r>
            <w:r w:rsidR="00402179">
              <w:rPr>
                <w:b/>
              </w:rPr>
              <w:t xml:space="preserve">MAS a </w:t>
            </w:r>
            <w:r>
              <w:rPr>
                <w:b/>
              </w:rPr>
              <w:t>obce či mikroregionu:</w:t>
            </w:r>
          </w:p>
        </w:tc>
      </w:tr>
      <w:tr w:rsidR="00647584" w:rsidRPr="00586900" w14:paraId="072E54D2" w14:textId="77777777" w:rsidTr="00647584">
        <w:tc>
          <w:tcPr>
            <w:tcW w:w="9042" w:type="dxa"/>
            <w:tcBorders>
              <w:left w:val="single" w:sz="12" w:space="0" w:color="auto"/>
              <w:right w:val="single" w:sz="12" w:space="0" w:color="auto"/>
            </w:tcBorders>
          </w:tcPr>
          <w:p w14:paraId="1B951ADD" w14:textId="77777777" w:rsidR="00402179" w:rsidRDefault="00174A6F" w:rsidP="00755FF3">
            <w:pPr>
              <w:rPr>
                <w:color w:val="FF0000"/>
                <w:sz w:val="20"/>
                <w:szCs w:val="20"/>
              </w:rPr>
            </w:pPr>
            <w:r w:rsidRPr="00174A6F">
              <w:rPr>
                <w:color w:val="FF0000"/>
                <w:sz w:val="20"/>
                <w:szCs w:val="20"/>
              </w:rPr>
              <w:t>Uv</w:t>
            </w:r>
            <w:r>
              <w:rPr>
                <w:color w:val="FF0000"/>
                <w:sz w:val="20"/>
                <w:szCs w:val="20"/>
              </w:rPr>
              <w:t>eďte</w:t>
            </w:r>
            <w:r w:rsidRPr="00174A6F">
              <w:rPr>
                <w:color w:val="FF0000"/>
                <w:sz w:val="20"/>
                <w:szCs w:val="20"/>
              </w:rPr>
              <w:t>, zda a jakým způsobem je projekt</w:t>
            </w:r>
            <w:r w:rsidR="00402179">
              <w:rPr>
                <w:color w:val="FF0000"/>
                <w:sz w:val="20"/>
                <w:szCs w:val="20"/>
              </w:rPr>
              <w:t xml:space="preserve"> v souladu se strategií MAS Havlíčkův kraj (SCLLD MAS Havlíčkův kraj na roky 2021-2027).</w:t>
            </w:r>
          </w:p>
          <w:p w14:paraId="6BEFCC4D" w14:textId="77777777" w:rsidR="00402179" w:rsidRDefault="00402179" w:rsidP="00755FF3">
            <w:pPr>
              <w:rPr>
                <w:color w:val="FF0000"/>
                <w:sz w:val="20"/>
                <w:szCs w:val="20"/>
              </w:rPr>
            </w:pPr>
          </w:p>
          <w:p w14:paraId="2E031276" w14:textId="77777777" w:rsidR="00402179" w:rsidRDefault="00402179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Uveďte, zda a jakým způsobem je projekt</w:t>
            </w:r>
            <w:r w:rsidR="00174A6F" w:rsidRPr="00174A6F">
              <w:rPr>
                <w:color w:val="FF0000"/>
                <w:sz w:val="20"/>
                <w:szCs w:val="20"/>
              </w:rPr>
              <w:t xml:space="preserve"> uveden ve strategickém dokumentu obce nebo mikroregionu.</w:t>
            </w:r>
            <w:r w:rsidR="00174A6F">
              <w:rPr>
                <w:color w:val="FF0000"/>
                <w:sz w:val="20"/>
                <w:szCs w:val="20"/>
              </w:rPr>
              <w:t xml:space="preserve"> Uveďte </w:t>
            </w:r>
            <w:r w:rsidR="00174A6F" w:rsidRPr="00174A6F">
              <w:rPr>
                <w:color w:val="FF0000"/>
                <w:sz w:val="20"/>
                <w:szCs w:val="20"/>
                <w:u w:val="single"/>
              </w:rPr>
              <w:t>odkaz na webovou stránku</w:t>
            </w:r>
            <w:r w:rsidR="00174A6F">
              <w:rPr>
                <w:color w:val="FF0000"/>
                <w:sz w:val="20"/>
                <w:szCs w:val="20"/>
              </w:rPr>
              <w:t xml:space="preserve">, kde je zveřejněn strategický dokument, na který odkazujete. Uveďte stranu nebo kapitolu strategického dokumentu, kde je přímo uveden váš projektový záměr. Pokud ve strategickém dokumentu (nebo platném akčním plánu k tomuto dokumentu) není přímo zařazen váš záměr, uveďte aspoň odkaz na kapitolu nebo stranu, kde je rámcově řešeno téma vašeho projektu na relevantním území. </w:t>
            </w:r>
          </w:p>
          <w:p w14:paraId="667A918A" w14:textId="499A56FF" w:rsidR="00647584" w:rsidRPr="00586900" w:rsidRDefault="00174A6F" w:rsidP="00402179">
            <w:pPr>
              <w:rPr>
                <w:b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Podrobnosti o hodnocení souladu projektu se strategií obce či mikroregionu jsou uvedeny v příloze č. 3 výzvy MAS.</w:t>
            </w:r>
          </w:p>
        </w:tc>
      </w:tr>
    </w:tbl>
    <w:p w14:paraId="6746B6AB" w14:textId="77777777" w:rsidR="00647584" w:rsidRDefault="00647584" w:rsidP="00647584">
      <w:pPr>
        <w:rPr>
          <w:b/>
        </w:rPr>
      </w:pPr>
    </w:p>
    <w:p w14:paraId="373024D9" w14:textId="1FFFB97B" w:rsidR="00647584" w:rsidRDefault="00647584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lastRenderedPageBreak/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991E7D" w:rsidRPr="001C1F58" w14:paraId="76199121" w14:textId="77777777" w:rsidTr="004F3504">
        <w:trPr>
          <w:trHeight w:val="709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35DD4A86" w:rsidR="00991E7D" w:rsidRPr="001C1F58" w:rsidRDefault="00DC6012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726 001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1E08B841" w:rsidR="00991E7D" w:rsidRPr="00586900" w:rsidRDefault="00CC2EF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Délka komunikace s realizovaným bezpečnostním opatřením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16A4A6E3" w:rsidR="00991E7D" w:rsidRPr="00586900" w:rsidRDefault="00CC2EF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80076A4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59F5DBDC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7944BF22" w:rsidR="00991E7D" w:rsidRPr="001C1F58" w:rsidRDefault="00B83EA9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761 101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3ACB4BA5" w:rsidR="00991E7D" w:rsidRPr="00586900" w:rsidRDefault="00CC2EF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Podpořená specializovaná cyklistická infrastruktura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7683DE05" w:rsidR="00991E7D" w:rsidRPr="00586900" w:rsidRDefault="00CC2EF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km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8F30E3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60E76AA4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8F1B30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10BB9E5E" w:rsidR="008F1B30" w:rsidRPr="001C1F58" w:rsidRDefault="00B83EA9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764 010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16C12CAB" w:rsidR="008F1B30" w:rsidRPr="00586900" w:rsidRDefault="00CC2EF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Parkovací místa pro jízdní kola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0959FB58" w:rsidR="008F1B30" w:rsidRPr="00586900" w:rsidRDefault="00CC2EF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Parkovací místa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77777777" w:rsidR="008F1B30" w:rsidRPr="00586900" w:rsidRDefault="008F1B3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991E7D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ABEDA30" w14:textId="1B4A01EB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7B5D3D" w:rsidRDefault="00991E7D" w:rsidP="00755FF3">
            <w:r w:rsidRPr="007B5D3D">
              <w:t>Příloha č. 1</w:t>
            </w:r>
          </w:p>
        </w:tc>
        <w:tc>
          <w:tcPr>
            <w:tcW w:w="5371" w:type="dxa"/>
          </w:tcPr>
          <w:p w14:paraId="749A0218" w14:textId="04F00D09" w:rsidR="00991E7D" w:rsidRPr="007B5D3D" w:rsidRDefault="00DC6012" w:rsidP="00755FF3">
            <w:r>
              <w:t>Čestné prohlášení</w:t>
            </w:r>
          </w:p>
        </w:tc>
      </w:tr>
      <w:tr w:rsidR="00DC6012" w:rsidRPr="007B5D3D" w14:paraId="43D02F30" w14:textId="77777777" w:rsidTr="00586900">
        <w:tc>
          <w:tcPr>
            <w:tcW w:w="3671" w:type="dxa"/>
          </w:tcPr>
          <w:p w14:paraId="245B2300" w14:textId="77777777" w:rsidR="00DC6012" w:rsidRPr="007B5D3D" w:rsidRDefault="00DC6012" w:rsidP="00DC6012">
            <w:r w:rsidRPr="007B5D3D">
              <w:t>Příloha č. 2</w:t>
            </w:r>
          </w:p>
        </w:tc>
        <w:tc>
          <w:tcPr>
            <w:tcW w:w="5371" w:type="dxa"/>
          </w:tcPr>
          <w:p w14:paraId="575A71E4" w14:textId="7D5F98B8" w:rsidR="00DC6012" w:rsidRPr="00586900" w:rsidRDefault="00DC6012" w:rsidP="00DC6012">
            <w:pPr>
              <w:rPr>
                <w:color w:val="FF0000"/>
              </w:rPr>
            </w:pPr>
            <w:r>
              <w:rPr>
                <w:color w:val="FF0000"/>
              </w:rPr>
              <w:t>Doplňte plnou moc, je-li relevantní.</w:t>
            </w:r>
          </w:p>
        </w:tc>
      </w:tr>
      <w:tr w:rsidR="00DC6012" w:rsidRPr="007B5D3D" w14:paraId="5E6F9BD4" w14:textId="77777777" w:rsidTr="00586900">
        <w:tc>
          <w:tcPr>
            <w:tcW w:w="3671" w:type="dxa"/>
          </w:tcPr>
          <w:p w14:paraId="24AF2BD7" w14:textId="77777777" w:rsidR="00DC6012" w:rsidRPr="007B5D3D" w:rsidRDefault="00DC6012" w:rsidP="00DC6012">
            <w:r w:rsidRPr="007B5D3D">
              <w:t>Příloha č. 3</w:t>
            </w:r>
          </w:p>
        </w:tc>
        <w:tc>
          <w:tcPr>
            <w:tcW w:w="5371" w:type="dxa"/>
          </w:tcPr>
          <w:p w14:paraId="6F31A40E" w14:textId="7892218D" w:rsidR="00DC6012" w:rsidRPr="007B5D3D" w:rsidRDefault="00DC6012" w:rsidP="00DC6012">
            <w:r>
              <w:rPr>
                <w:color w:val="FF000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446298" w:rsidRDefault="00446298" w:rsidP="00755FF3">
            <w:pPr>
              <w:spacing w:after="0" w:line="240" w:lineRule="auto"/>
              <w:rPr>
                <w:rFonts w:cs="Arial"/>
                <w:bCs/>
                <w:color w:val="FF0000"/>
                <w:szCs w:val="20"/>
              </w:rPr>
            </w:pPr>
            <w:r>
              <w:rPr>
                <w:rFonts w:cs="Arial"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BC740F">
      <w:headerReference w:type="default" r:id="rId13"/>
      <w:footerReference w:type="default" r:id="rId14"/>
      <w:pgSz w:w="11906" w:h="16838"/>
      <w:pgMar w:top="1843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92862" w14:textId="77777777" w:rsidR="00A53323" w:rsidRDefault="00A53323" w:rsidP="00DC4000">
      <w:pPr>
        <w:spacing w:after="0" w:line="240" w:lineRule="auto"/>
      </w:pPr>
      <w:r>
        <w:separator/>
      </w:r>
    </w:p>
  </w:endnote>
  <w:endnote w:type="continuationSeparator" w:id="0">
    <w:p w14:paraId="6D34247F" w14:textId="77777777" w:rsidR="00A53323" w:rsidRDefault="00A53323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469B72CC" w:rsidR="00211D24" w:rsidRDefault="00062E0F">
    <w:pPr>
      <w:pStyle w:val="Zpat"/>
    </w:pPr>
    <w:r>
      <w:t>Verze: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33515" w14:textId="77777777" w:rsidR="00A53323" w:rsidRDefault="00A53323" w:rsidP="00DC4000">
      <w:pPr>
        <w:spacing w:after="0" w:line="240" w:lineRule="auto"/>
      </w:pPr>
      <w:r>
        <w:separator/>
      </w:r>
    </w:p>
  </w:footnote>
  <w:footnote w:type="continuationSeparator" w:id="0">
    <w:p w14:paraId="732A4530" w14:textId="77777777" w:rsidR="00A53323" w:rsidRDefault="00A53323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028E677" w:rsidR="00DC4000" w:rsidRDefault="00BC740F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A5EE4B5" wp14:editId="4075979A">
          <wp:simplePos x="0" y="0"/>
          <wp:positionH relativeFrom="margin">
            <wp:posOffset>603250</wp:posOffset>
          </wp:positionH>
          <wp:positionV relativeFrom="paragraph">
            <wp:posOffset>106045</wp:posOffset>
          </wp:positionV>
          <wp:extent cx="4533900" cy="545465"/>
          <wp:effectExtent l="0" t="0" r="0" b="6985"/>
          <wp:wrapTight wrapText="bothSides">
            <wp:wrapPolygon edited="0">
              <wp:start x="0" y="0"/>
              <wp:lineTo x="0" y="21122"/>
              <wp:lineTo x="3993" y="21122"/>
              <wp:lineTo x="20783" y="19614"/>
              <wp:lineTo x="20602" y="12070"/>
              <wp:lineTo x="21509" y="5281"/>
              <wp:lineTo x="21418" y="1509"/>
              <wp:lineTo x="3993" y="0"/>
              <wp:lineTo x="0" y="0"/>
            </wp:wrapPolygon>
          </wp:wrapTight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39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5881237">
    <w:abstractNumId w:val="0"/>
  </w:num>
  <w:num w:numId="2" w16cid:durableId="17699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A9E"/>
    <w:rsid w:val="00010F67"/>
    <w:rsid w:val="00062E0F"/>
    <w:rsid w:val="000E22D9"/>
    <w:rsid w:val="00106565"/>
    <w:rsid w:val="001115D4"/>
    <w:rsid w:val="00117535"/>
    <w:rsid w:val="00144B59"/>
    <w:rsid w:val="001704A1"/>
    <w:rsid w:val="00174A6F"/>
    <w:rsid w:val="001B477B"/>
    <w:rsid w:val="00211D24"/>
    <w:rsid w:val="002207DA"/>
    <w:rsid w:val="0023690F"/>
    <w:rsid w:val="00260C35"/>
    <w:rsid w:val="002749EF"/>
    <w:rsid w:val="002B045A"/>
    <w:rsid w:val="002B6755"/>
    <w:rsid w:val="002E7863"/>
    <w:rsid w:val="00302B62"/>
    <w:rsid w:val="00331076"/>
    <w:rsid w:val="00351DDA"/>
    <w:rsid w:val="003B23DB"/>
    <w:rsid w:val="003E4E8C"/>
    <w:rsid w:val="003F35B4"/>
    <w:rsid w:val="00402179"/>
    <w:rsid w:val="00407EFA"/>
    <w:rsid w:val="00446298"/>
    <w:rsid w:val="00455349"/>
    <w:rsid w:val="004A70A7"/>
    <w:rsid w:val="004A7E5C"/>
    <w:rsid w:val="004D7A8D"/>
    <w:rsid w:val="004E36F2"/>
    <w:rsid w:val="004E4B1D"/>
    <w:rsid w:val="004F3504"/>
    <w:rsid w:val="00566AB1"/>
    <w:rsid w:val="00583387"/>
    <w:rsid w:val="00586900"/>
    <w:rsid w:val="00647584"/>
    <w:rsid w:val="006672CF"/>
    <w:rsid w:val="006C580A"/>
    <w:rsid w:val="006E6251"/>
    <w:rsid w:val="00726F7F"/>
    <w:rsid w:val="0074625F"/>
    <w:rsid w:val="00756F8E"/>
    <w:rsid w:val="007A68A0"/>
    <w:rsid w:val="007D1E1A"/>
    <w:rsid w:val="007E053F"/>
    <w:rsid w:val="00806654"/>
    <w:rsid w:val="008238D0"/>
    <w:rsid w:val="00831914"/>
    <w:rsid w:val="00846411"/>
    <w:rsid w:val="008C063E"/>
    <w:rsid w:val="008C6FB6"/>
    <w:rsid w:val="008D2D37"/>
    <w:rsid w:val="008F1B30"/>
    <w:rsid w:val="00991E7D"/>
    <w:rsid w:val="009D31A0"/>
    <w:rsid w:val="009D6026"/>
    <w:rsid w:val="00A15627"/>
    <w:rsid w:val="00A53323"/>
    <w:rsid w:val="00A54B89"/>
    <w:rsid w:val="00AC004D"/>
    <w:rsid w:val="00B2672F"/>
    <w:rsid w:val="00B83EA9"/>
    <w:rsid w:val="00BA3A50"/>
    <w:rsid w:val="00BA5D28"/>
    <w:rsid w:val="00BC740F"/>
    <w:rsid w:val="00C13769"/>
    <w:rsid w:val="00C566ED"/>
    <w:rsid w:val="00C676C5"/>
    <w:rsid w:val="00C754A5"/>
    <w:rsid w:val="00C930F7"/>
    <w:rsid w:val="00C973FA"/>
    <w:rsid w:val="00C97923"/>
    <w:rsid w:val="00CC2EF0"/>
    <w:rsid w:val="00D329FF"/>
    <w:rsid w:val="00D62762"/>
    <w:rsid w:val="00D65CEA"/>
    <w:rsid w:val="00DC4000"/>
    <w:rsid w:val="00DC6012"/>
    <w:rsid w:val="00DE4122"/>
    <w:rsid w:val="00E20954"/>
    <w:rsid w:val="00E66A56"/>
    <w:rsid w:val="00E77091"/>
    <w:rsid w:val="00E95273"/>
    <w:rsid w:val="00EF18AB"/>
    <w:rsid w:val="00F02DC2"/>
    <w:rsid w:val="00F1085F"/>
    <w:rsid w:val="00F379D1"/>
    <w:rsid w:val="00F44F12"/>
    <w:rsid w:val="00FE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2207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irop@havlickuvkraj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60vyzvair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havlickuvkraj.cz/sclld-2021-2027/irop-2021-27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938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Hana Půžová</cp:lastModifiedBy>
  <cp:revision>10</cp:revision>
  <dcterms:created xsi:type="dcterms:W3CDTF">2023-07-11T09:39:00Z</dcterms:created>
  <dcterms:modified xsi:type="dcterms:W3CDTF">2023-08-22T07:24:00Z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